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2"/>
        <w:gridCol w:w="1403"/>
      </w:tblGrid>
      <w:tr w:rsidR="00FE5E22" w:rsidRPr="00A96B1C" w:rsidTr="00FE5E22">
        <w:tc>
          <w:tcPr>
            <w:tcW w:w="4250" w:type="pct"/>
            <w:vAlign w:val="center"/>
            <w:hideMark/>
          </w:tcPr>
          <w:p w:rsidR="00A96B1C" w:rsidRPr="00A96B1C" w:rsidRDefault="00A96B1C" w:rsidP="00FE5E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color w:val="444444"/>
                <w:kern w:val="36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E5E22" w:rsidRPr="00A96B1C" w:rsidRDefault="00FE5E22" w:rsidP="00FE5E2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color w:val="444444"/>
                <w:sz w:val="32"/>
                <w:szCs w:val="32"/>
                <w:lang w:eastAsia="ru-RU"/>
              </w:rPr>
            </w:pPr>
          </w:p>
        </w:tc>
      </w:tr>
    </w:tbl>
    <w:p w:rsidR="00A96B1C" w:rsidRPr="00A96B1C" w:rsidRDefault="00A96B1C" w:rsidP="00A96B1C">
      <w:pPr>
        <w:tabs>
          <w:tab w:val="left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36A75"/>
          <w:sz w:val="32"/>
          <w:szCs w:val="32"/>
          <w:lang w:eastAsia="ru-RU"/>
        </w:rPr>
      </w:pPr>
    </w:p>
    <w:p w:rsidR="00A96B1C" w:rsidRPr="00A96B1C" w:rsidRDefault="00A96B1C" w:rsidP="00A96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6B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СВЯТАЯ ЕВФРОСИНИЯ ПОЛОЦКАЯ.</w:t>
      </w:r>
    </w:p>
    <w:p w:rsidR="00A96B1C" w:rsidRPr="00A96B1C" w:rsidRDefault="00A96B1C" w:rsidP="00A96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6B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ДЕНЬ ПАМЯТИ СВЯТОЙ – 5 ИЮНЯ</w:t>
      </w:r>
    </w:p>
    <w:p w:rsidR="00A96B1C" w:rsidRDefault="00A96B1C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300E" w:rsidRPr="00A96B1C" w:rsidRDefault="00FE5E22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фросинья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Полоцкая — первая белорусская просветительница. Родилась она в княжеской семье и была дочкой младшего сына князя Всеслава </w:t>
      </w: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Брачеславовича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(известного также как Всеслав Чародей). </w:t>
      </w:r>
    </w:p>
    <w:p w:rsidR="0037300E" w:rsidRPr="00A96B1C" w:rsidRDefault="0037300E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</w:t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12 лет — </w:t>
      </w:r>
      <w:proofErr w:type="spellStart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Предслава</w:t>
      </w:r>
      <w:proofErr w:type="spellEnd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твёрдо решила уйти в монастырь и, несмотря на мольбы мате</w:t>
      </w:r>
      <w:bookmarkStart w:id="0" w:name="_GoBack"/>
      <w:bookmarkEnd w:id="0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ри и угрозы отца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монастыре настоятельницей была её тётка, она и приняла юную монахиню.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Через некоторое время с благословения полоцкого епископа Ильи (после 1116 года) монахиня, теперь уже </w:t>
      </w:r>
      <w:proofErr w:type="spellStart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фросинья</w:t>
      </w:r>
      <w:proofErr w:type="spellEnd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поселилась в келье Полоцкого Софийского собора.</w:t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Там в храмовом скриптории она переписывала и, возможно, переводила книги. </w:t>
      </w:r>
    </w:p>
    <w:p w:rsidR="0037300E" w:rsidRPr="00A96B1C" w:rsidRDefault="0037300E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300E" w:rsidRPr="00A96B1C" w:rsidRDefault="0037300E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Ею</w:t>
      </w:r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основан женский монастырь св. Спаса (сейчас Полоцкий </w:t>
      </w:r>
      <w:proofErr w:type="spellStart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Спасо-Ефросиньевский</w:t>
      </w:r>
      <w:proofErr w:type="spellEnd"/>
      <w:r w:rsidR="00FE5E22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монастыр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ь). </w:t>
      </w:r>
    </w:p>
    <w:p w:rsidR="0037300E" w:rsidRPr="00A96B1C" w:rsidRDefault="0037300E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300E" w:rsidRPr="00A96B1C" w:rsidRDefault="00FE5E22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Ефросинья решила приобрести образ </w:t>
      </w: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Адигитрии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Эфесской</w:t>
      </w:r>
      <w:proofErr w:type="gram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Из привезённых святынь по заказу Ефросиньи Полоцкой мастер Лазарь </w:t>
      </w: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Богша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сделал крест, ставший произведением старобелорусского </w:t>
      </w: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эмального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искусства.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Монастыри, основанные </w:t>
      </w: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фросиньей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Полоцкой, стали центрами образования в Полоцком княжестве. </w:t>
      </w:r>
      <w:proofErr w:type="gram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них работали школы (преподавали чтение, письмо, нотную грамоту, возможно, греческий язык), библиотеки, скриптории, вероятно, иконописные и ювелирные мастерские, богадельня и др. </w:t>
      </w:r>
      <w:proofErr w:type="gramEnd"/>
    </w:p>
    <w:p w:rsidR="0037300E" w:rsidRPr="00A96B1C" w:rsidRDefault="0037300E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300E" w:rsidRPr="00A96B1C" w:rsidRDefault="00FE5E22" w:rsidP="00FE5E2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пожилом возрасте </w:t>
      </w:r>
      <w:proofErr w:type="spellStart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фросинья</w:t>
      </w:r>
      <w:proofErr w:type="spellEnd"/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отправилась в паломничество в Иерусалим (в апреле 1167 года). </w:t>
      </w:r>
      <w:r w:rsidR="0037300E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Там же она и почила. 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Мощи сейчас находятся в </w:t>
      </w:r>
      <w:proofErr w:type="spellStart"/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Спасо-Ефросиньевск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ом</w:t>
      </w:r>
      <w:proofErr w:type="spellEnd"/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монастыр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е.</w:t>
      </w:r>
    </w:p>
    <w:p w:rsidR="00A96B1C" w:rsidRPr="00A96B1C" w:rsidRDefault="00FE5E22" w:rsidP="00A96B1C">
      <w:pPr>
        <w:rPr>
          <w:rFonts w:ascii="Times New Roman" w:hAnsi="Times New Roman" w:cs="Times New Roman"/>
          <w:sz w:val="32"/>
          <w:szCs w:val="32"/>
        </w:rPr>
      </w:pPr>
      <w:r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A96B1C" w:rsidRPr="00A96B1C">
        <w:rPr>
          <w:rFonts w:ascii="Times New Roman" w:hAnsi="Times New Roman" w:cs="Times New Roman"/>
          <w:sz w:val="32"/>
          <w:szCs w:val="32"/>
        </w:rPr>
        <w:t xml:space="preserve">Святая </w:t>
      </w:r>
      <w:r w:rsidR="00A96B1C" w:rsidRPr="00A96B1C">
        <w:rPr>
          <w:rFonts w:ascii="Times New Roman" w:hAnsi="Times New Roman" w:cs="Times New Roman"/>
          <w:sz w:val="32"/>
          <w:szCs w:val="32"/>
        </w:rPr>
        <w:t xml:space="preserve">Преподобная 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фросин</w:t>
      </w:r>
      <w:r w:rsid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A96B1C" w:rsidRPr="00A96B1C"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="00A96B1C" w:rsidRPr="00A96B1C">
        <w:rPr>
          <w:rFonts w:ascii="Times New Roman" w:hAnsi="Times New Roman" w:cs="Times New Roman"/>
          <w:sz w:val="32"/>
          <w:szCs w:val="32"/>
        </w:rPr>
        <w:t>, моли Бога о нас</w:t>
      </w:r>
    </w:p>
    <w:p w:rsidR="00D66C6D" w:rsidRPr="00A96B1C" w:rsidRDefault="00D66C6D" w:rsidP="00A96B1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D66C6D" w:rsidRPr="00A9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E22"/>
    <w:rsid w:val="0037300E"/>
    <w:rsid w:val="00A96B1C"/>
    <w:rsid w:val="00D66C6D"/>
    <w:rsid w:val="00FE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5E22"/>
    <w:pPr>
      <w:spacing w:before="100" w:beforeAutospacing="1" w:after="0" w:line="240" w:lineRule="auto"/>
      <w:outlineLvl w:val="0"/>
    </w:pPr>
    <w:rPr>
      <w:rFonts w:ascii="Trebuchet MS" w:eastAsia="Times New Roman" w:hAnsi="Trebuchet MS" w:cs="Times New Roman"/>
      <w:b/>
      <w:bCs/>
      <w:kern w:val="36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E22"/>
    <w:rPr>
      <w:rFonts w:ascii="Trebuchet MS" w:eastAsia="Times New Roman" w:hAnsi="Trebuchet MS" w:cs="Times New Roman"/>
      <w:b/>
      <w:bCs/>
      <w:kern w:val="36"/>
      <w:sz w:val="29"/>
      <w:szCs w:val="29"/>
      <w:lang w:eastAsia="ru-RU"/>
    </w:rPr>
  </w:style>
  <w:style w:type="character" w:customStyle="1" w:styleId="gltxtsm2">
    <w:name w:val="gl_txtsm2"/>
    <w:basedOn w:val="a0"/>
    <w:rsid w:val="00FE5E22"/>
    <w:rPr>
      <w:rFonts w:ascii="Georgia" w:hAnsi="Georgia" w:hint="default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5E22"/>
    <w:pPr>
      <w:spacing w:before="100" w:beforeAutospacing="1" w:after="0" w:line="240" w:lineRule="auto"/>
      <w:outlineLvl w:val="0"/>
    </w:pPr>
    <w:rPr>
      <w:rFonts w:ascii="Trebuchet MS" w:eastAsia="Times New Roman" w:hAnsi="Trebuchet MS" w:cs="Times New Roman"/>
      <w:b/>
      <w:bCs/>
      <w:kern w:val="36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E22"/>
    <w:rPr>
      <w:rFonts w:ascii="Trebuchet MS" w:eastAsia="Times New Roman" w:hAnsi="Trebuchet MS" w:cs="Times New Roman"/>
      <w:b/>
      <w:bCs/>
      <w:kern w:val="36"/>
      <w:sz w:val="29"/>
      <w:szCs w:val="29"/>
      <w:lang w:eastAsia="ru-RU"/>
    </w:rPr>
  </w:style>
  <w:style w:type="character" w:customStyle="1" w:styleId="gltxtsm2">
    <w:name w:val="gl_txtsm2"/>
    <w:basedOn w:val="a0"/>
    <w:rsid w:val="00FE5E22"/>
    <w:rPr>
      <w:rFonts w:ascii="Georgia" w:hAnsi="Georgia" w:hint="default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107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5216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85887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Клок</dc:creator>
  <cp:keywords/>
  <dc:description/>
  <cp:lastModifiedBy>НАТАЛЬЯ</cp:lastModifiedBy>
  <cp:revision>2</cp:revision>
  <dcterms:created xsi:type="dcterms:W3CDTF">2017-11-29T18:21:00Z</dcterms:created>
  <dcterms:modified xsi:type="dcterms:W3CDTF">2017-11-30T14:21:00Z</dcterms:modified>
</cp:coreProperties>
</file>